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EFDB" wp14:editId="630C5D47">
                <wp:simplePos x="0" y="0"/>
                <wp:positionH relativeFrom="column">
                  <wp:posOffset>5052060</wp:posOffset>
                </wp:positionH>
                <wp:positionV relativeFrom="paragraph">
                  <wp:posOffset>-317500</wp:posOffset>
                </wp:positionV>
                <wp:extent cx="1002030" cy="254635"/>
                <wp:effectExtent l="0" t="0" r="26670" b="1206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38" w:rsidRPr="005C332A" w:rsidRDefault="00760438" w:rsidP="00760438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6EFD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97.8pt;margin-top:-25pt;width:78.9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39JQIAAE8EAAAOAAAAZHJzL2Uyb0RvYy54bWysVM1u2zAMvg/YOwi6L3acpEuMOEWXLsOA&#10;7gdo9wCyLMfCJFGTlNjd05eS0zTbbsV8EEiR+kh+JL2+HrQiR+G8BFPR6SSnRBgOjTT7iv542L1b&#10;UuIDMw1TYERFH4Wn15u3b9a9LUUBHahGOIIgxpe9rWgXgi2zzPNOaOYnYIVBYwtOs4Cq22eNYz2i&#10;a5UVeX6V9eAa64AL7/H2djTSTcJvW8HDt7b1IhBVUcwtpNOls45ntlmzcu+Y7SQ/pcFekYVm0mDQ&#10;M9QtC4wcnPwHSkvuwEMbJhx0Bm0ruUg1YDXT/K9q7jtmRaoFyfH2TJP/f7D86/G7I7KpKDbKMI0t&#10;ehBDIB9gIPNZpKe3vkSve4t+YcB7bHMq1ds74D89MbDtmNmLG+eg7wRrML1pfJldPB1xfASp+y/Q&#10;YBx2CJCAhtbpyB2yQRAd2/R4bk3MhceQeV7kMzRxtBWL+dVskUKw8vm1dT58EqBJFCrqsPUJnR3v&#10;fIjZsPLZJQbzoGSzk0olxe3rrXLkyHBMduk7of/hpgzpK7paFIuRgFdAaBlw3pXUSHgevxiHlZG2&#10;j6ZJcmBSjTKmrMyJx0jdSGIY6gEdI7k1NI/IqINxrnEPUejA/aakx5muqP91YE5Qoj4b7Mr7ebFa&#10;4BIkZblcIZ3u0lBfGJjhCFTRQMkobsO4Ngfr5L7DOOMUGLjBPrYyUfyS0ylrnNrE/GnD4lpc6snr&#10;5T+weQIAAP//AwBQSwMEFAAGAAgAAAAhANdezGviAAAACgEAAA8AAABkcnMvZG93bnJldi54bWxM&#10;j01PwzAMhu9I/IfISNy2lI8OUppOCGmIA9LEustuWWPaQuN0TbYWfj3mBEfbj14/b76cXCdOOITW&#10;k4areQICqfK2pVrDtlzN7kGEaMiazhNq+MIAy+L8LDeZ9SO94WkTa8EhFDKjoYmxz6QMVYPOhLnv&#10;kfj27gdnIo9DLe1gRg53nbxOkoV0piX+0JgenxqsPjdHp+Fl+7xbj+FQrr4bmard4eO1HkutLy+m&#10;xwcQEaf4B8OvPqtDwU57fyQbRKfhTqULRjXM0oRLMaHSm1sQe94oBbLI5f8KxQ8AAAD//wMAUEsB&#10;Ai0AFAAGAAgAAAAhALaDOJL+AAAA4QEAABMAAAAAAAAAAAAAAAAAAAAAAFtDb250ZW50X1R5cGVz&#10;XS54bWxQSwECLQAUAAYACAAAACEAOP0h/9YAAACUAQAACwAAAAAAAAAAAAAAAAAvAQAAX3JlbHMv&#10;LnJlbHNQSwECLQAUAAYACAAAACEAIFcN/SUCAABPBAAADgAAAAAAAAAAAAAAAAAuAgAAZHJzL2Uy&#10;b0RvYy54bWxQSwECLQAUAAYACAAAACEA117Ma+IAAAAKAQAADwAAAAAAAAAAAAAAAAB/BAAAZHJz&#10;L2Rvd25yZXYueG1sUEsFBgAAAAAEAAQA8wAAAI4FAAAAAA==&#10;" strokecolor="white">
                <v:textbox inset="5.85pt,.7pt,5.85pt,.7pt">
                  <w:txbxContent>
                    <w:p w:rsidR="00760438" w:rsidRPr="005C332A" w:rsidRDefault="00760438" w:rsidP="00760438">
                      <w:r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844041">
        <w:rPr>
          <w:rFonts w:hint="eastAsia"/>
          <w:b/>
          <w:color w:val="000000" w:themeColor="text1"/>
          <w:sz w:val="24"/>
        </w:rPr>
        <w:t>平</w:t>
      </w:r>
      <w:r w:rsidRPr="00C04F56">
        <w:rPr>
          <w:rFonts w:hint="eastAsia"/>
          <w:b/>
          <w:sz w:val="24"/>
        </w:rPr>
        <w:t>成</w:t>
      </w:r>
      <w:r w:rsidRPr="00DC43CA">
        <w:rPr>
          <w:rFonts w:hint="eastAsia"/>
          <w:b/>
          <w:sz w:val="24"/>
        </w:rPr>
        <w:t>２８</w:t>
      </w:r>
      <w:r w:rsidRPr="00C04F56">
        <w:rPr>
          <w:rFonts w:hint="eastAsia"/>
          <w:b/>
          <w:sz w:val="24"/>
        </w:rPr>
        <w:t>年</w:t>
      </w:r>
      <w:r w:rsidRPr="00844041">
        <w:rPr>
          <w:rFonts w:hint="eastAsia"/>
          <w:b/>
          <w:color w:val="000000" w:themeColor="text1"/>
          <w:sz w:val="24"/>
        </w:rPr>
        <w:t>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760438" w:rsidRPr="00844041" w:rsidRDefault="00760438" w:rsidP="00760438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844041">
        <w:rPr>
          <w:rFonts w:hint="eastAsia"/>
          <w:b/>
          <w:sz w:val="32"/>
        </w:rPr>
        <w:t>技術的審査依頼書（変更）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left"/>
      </w:pP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right"/>
      </w:pPr>
      <w:r w:rsidRPr="00844041">
        <w:rPr>
          <w:rFonts w:hint="eastAsia"/>
        </w:rPr>
        <w:t>年　月　日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依頼者の氏名又は名称　　　　　　　　印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代理者の氏名又は名称　　　　    　　印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平成</w:t>
      </w:r>
      <w:r w:rsidRPr="00DC43CA">
        <w:rPr>
          <w:rFonts w:ascii="ＭＳ 明朝" w:hAnsi="ＭＳ 明朝" w:cs="MS-Mincho" w:hint="eastAsia"/>
          <w:kern w:val="0"/>
          <w:sz w:val="20"/>
          <w:szCs w:val="20"/>
        </w:rPr>
        <w:t>２８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年度長期優良住宅化リフォーム推進事業</w:t>
      </w:r>
      <w:r w:rsidRPr="00844041">
        <w:rPr>
          <w:rFonts w:hint="eastAsia"/>
        </w:rPr>
        <w:t>に係る変更の技術的審査を依頼</w:t>
      </w:r>
      <w:r w:rsidRPr="008440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【計画を変更する住宅の（仮）適合確認書又は適合確認書の内容】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１．（仮）適合確認書又は適合確認書交付番号　　第　　　　　　　　　　　　　　号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２．（仮）適合確認書又は適合確認書交付年月日</w:t>
      </w: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３．（仮）適合確認書又は適合確認書を交付した機関</w:t>
      </w:r>
    </w:p>
    <w:p w:rsidR="00760438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５</w:t>
      </w:r>
      <w:r w:rsidRPr="00C04F56">
        <w:rPr>
          <w:rFonts w:ascii="ＭＳ 明朝" w:hAnsi="ＭＳ 明朝" w:cs="MS-Mincho" w:hint="eastAsia"/>
          <w:kern w:val="0"/>
          <w:szCs w:val="21"/>
        </w:rPr>
        <w:t>．採択内容（通年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申請</w:t>
      </w:r>
      <w:r w:rsidRPr="00C04F56">
        <w:rPr>
          <w:rFonts w:ascii="ＭＳ 明朝" w:hAnsi="ＭＳ 明朝" w:cs="MS-Mincho"/>
          <w:kern w:val="0"/>
          <w:szCs w:val="21"/>
        </w:rPr>
        <w:t>内容</w:t>
      </w:r>
      <w:r w:rsidRPr="00C04F56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C04F56">
        <w:rPr>
          <w:rFonts w:ascii="ＭＳ 明朝" w:hAnsi="ＭＳ 明朝" w:cs="MS-Mincho"/>
          <w:kern w:val="0"/>
          <w:szCs w:val="21"/>
        </w:rPr>
        <w:t xml:space="preserve">　</w:t>
      </w:r>
      <w:r w:rsidRPr="00C04F56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leftChars="300" w:left="6090" w:hangingChars="2600" w:hanging="546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評価基準型(1)の場合の</w:t>
      </w:r>
      <w:r w:rsidRPr="00C04F56">
        <w:rPr>
          <w:rFonts w:ascii="ＭＳ 明朝" w:hAnsi="ＭＳ 明朝" w:cs="MS-Mincho"/>
          <w:kern w:val="0"/>
          <w:szCs w:val="21"/>
        </w:rPr>
        <w:t>評価区分</w:t>
      </w:r>
      <w:r w:rsidRPr="00C04F56">
        <w:rPr>
          <w:rFonts w:ascii="ＭＳ 明朝" w:hAnsi="ＭＳ 明朝" w:cs="MS-Mincho" w:hint="eastAsia"/>
          <w:kern w:val="0"/>
          <w:szCs w:val="21"/>
        </w:rPr>
        <w:t>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記入</w:t>
      </w:r>
      <w:r w:rsidRPr="00C04F56">
        <w:rPr>
          <w:rFonts w:ascii="ＭＳ 明朝" w:hAnsi="ＭＳ 明朝" w:cs="MS-Mincho"/>
          <w:kern w:val="0"/>
          <w:szCs w:val="21"/>
        </w:rPr>
        <w:t>不要</w:t>
      </w:r>
      <w:r w:rsidRPr="00C04F56">
        <w:rPr>
          <w:rFonts w:ascii="ＭＳ 明朝" w:hAnsi="ＭＳ 明朝" w:cs="MS-Mincho" w:hint="eastAsia"/>
          <w:kern w:val="0"/>
          <w:szCs w:val="21"/>
        </w:rPr>
        <w:t>）：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ind w:leftChars="1700" w:left="6090" w:hangingChars="1200" w:hanging="252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６</w:t>
      </w:r>
      <w:r w:rsidRPr="00C04F56">
        <w:rPr>
          <w:rFonts w:ascii="ＭＳ 明朝" w:hAnsi="ＭＳ 明朝" w:cs="MS-Mincho" w:hint="eastAsia"/>
          <w:kern w:val="0"/>
          <w:szCs w:val="21"/>
        </w:rPr>
        <w:t>．変更の概要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760438" w:rsidRPr="00C04F56" w:rsidRDefault="00760438" w:rsidP="0076043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７</w:t>
      </w:r>
      <w:r w:rsidRPr="00C04F56">
        <w:rPr>
          <w:rFonts w:ascii="ＭＳ 明朝" w:hAnsi="ＭＳ 明朝" w:cs="MS-Mincho" w:hint="eastAsia"/>
          <w:kern w:val="0"/>
          <w:szCs w:val="21"/>
        </w:rPr>
        <w:t>．技術的審査（変更）を依頼する評価基準の区分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24"/>
        <w:gridCol w:w="416"/>
        <w:gridCol w:w="416"/>
      </w:tblGrid>
      <w:tr w:rsidR="00760438" w:rsidRPr="00971866" w:rsidTr="00C92805"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760438" w:rsidRPr="00971866" w:rsidTr="00C92805"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760438" w:rsidRPr="00971866" w:rsidTr="00C92805">
        <w:trPr>
          <w:trHeight w:val="273"/>
        </w:trPr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760438" w:rsidRPr="00971866" w:rsidTr="00C92805"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760438" w:rsidRPr="00971866" w:rsidTr="00C92805"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760438" w:rsidRPr="00971866" w:rsidTr="00C92805">
        <w:tc>
          <w:tcPr>
            <w:tcW w:w="6724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971866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760438" w:rsidRPr="00844041" w:rsidTr="00C92805">
        <w:tc>
          <w:tcPr>
            <w:tcW w:w="6724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  <w:tc>
          <w:tcPr>
            <w:tcW w:w="416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760438" w:rsidRPr="00844041" w:rsidTr="00C92805">
        <w:tc>
          <w:tcPr>
            <w:tcW w:w="6724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760438" w:rsidRPr="00844041" w:rsidTr="00C92805">
        <w:tc>
          <w:tcPr>
            <w:tcW w:w="6724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760438" w:rsidRPr="00844041" w:rsidTr="00C92805">
        <w:tc>
          <w:tcPr>
            <w:tcW w:w="6724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</w:tc>
        <w:tc>
          <w:tcPr>
            <w:tcW w:w="416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</w:tbl>
    <w:p w:rsidR="00760438" w:rsidRDefault="00760438" w:rsidP="0076043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※</w:t>
      </w:r>
      <w:r>
        <w:rPr>
          <w:rFonts w:ascii="ＭＳ 明朝" w:hAnsi="ＭＳ 明朝" w:cs="MS-Mincho" w:hint="eastAsia"/>
          <w:kern w:val="0"/>
          <w:szCs w:val="21"/>
        </w:rPr>
        <w:t xml:space="preserve">１　</w:t>
      </w:r>
      <w:r w:rsidRPr="00844041">
        <w:rPr>
          <w:rFonts w:ascii="ＭＳ 明朝" w:hAnsi="ＭＳ 明朝" w:cs="MS-Mincho" w:hint="eastAsia"/>
          <w:kern w:val="0"/>
          <w:szCs w:val="21"/>
        </w:rPr>
        <w:t>変更のあった項目をチェックする</w:t>
      </w:r>
    </w:p>
    <w:p w:rsidR="00760438" w:rsidRPr="00971866" w:rsidRDefault="00760438" w:rsidP="00760438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D73CE0">
        <w:rPr>
          <w:rFonts w:ascii="ＭＳ 明朝" w:hAnsi="ＭＳ 明朝" w:cs="MS-Minch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D313C" wp14:editId="61D6AADA">
                <wp:simplePos x="0" y="0"/>
                <wp:positionH relativeFrom="column">
                  <wp:posOffset>5155565</wp:posOffset>
                </wp:positionH>
                <wp:positionV relativeFrom="paragraph">
                  <wp:posOffset>55245</wp:posOffset>
                </wp:positionV>
                <wp:extent cx="962025" cy="295275"/>
                <wp:effectExtent l="635" t="0" r="0" b="0"/>
                <wp:wrapNone/>
                <wp:docPr id="226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438" w:rsidRDefault="00760438" w:rsidP="00760438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313C" id="Text Box 1230" o:spid="_x0000_s1027" type="#_x0000_t202" style="position:absolute;left:0;text-align:left;margin-left:405.95pt;margin-top:4.35pt;width:7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60hw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yf&#10;YaRIByQ98MGjaz2gLH8VS9QbV4HnvQFfP4AFqI7pOnOn6WeHlL5pidryK2t133LCIMQsFDc5OxpI&#10;cZULIJv+nWZwE9l5HYGGxnahflARBOhA1eOJnhANhc1ylqf5FCMKpryc5vNpvIFUx8PGOv+G6w6F&#10;SY0tsB/Byf7O+RAMqY4u4S6npWBrIWVc2O3mRlq0J6CUdfwO6M/cpArOSodjI+K4AzHCHcEWoo3M&#10;fyuzvEiv83Kyni3mk2JdTCflPF1M0qy8LmdpURa36+8hwKyoWsEYV3dC8aMKs+LvWD70w6ifqEPU&#10;Q62mUKmY1x+TTOP3uyQ74aEppehqvDg5kSrw+lqx2DKeCDnOk+fhxypDDY7/WJWogkD8KAE/bIao&#10;uSiRIIqNZo8gC6uBNuAeHhSYtNp+xaiH5qyx+7IjlmMk3yqQ1rwA/qGb42KxKOGIPTdszgxEUQCq&#10;scdonN74sf93xoptC/eMUlb6CsTYiCiUp5gOEob2ixkdnorQ3+fr6PX0oK1+AAAA//8DAFBLAwQU&#10;AAYACAAAACEAa66/FN4AAAAIAQAADwAAAGRycy9kb3ducmV2LnhtbEyPwU7DMBBE70j8g7VI3KiT&#10;Qts0xKlKJYR6bEE9b+MlCY3XUew2Ll+POcFtVjOaeVusgunEhQbXWlaQThIQxJXVLdcKPt5fHzIQ&#10;ziNr7CyTgis5WJW3NwXm2o68o8ve1yKWsMtRQeN9n0vpqoYMuontiaP3aQeDPp5DLfWAYyw3nZwm&#10;yVwabDkuNNjTpqHqtD8bBdsDXd8y7Hb95us0fof6ZbvWQan7u7B+BuEp+L8w/OJHdCgj09GeWTvR&#10;KcjSdBmjUSxARH85f3wCcVQwm01BloX8/0D5AwAA//8DAFBLAQItABQABgAIAAAAIQC2gziS/gAA&#10;AOEBAAATAAAAAAAAAAAAAAAAAAAAAABbQ29udGVudF9UeXBlc10ueG1sUEsBAi0AFAAGAAgAAAAh&#10;ADj9If/WAAAAlAEAAAsAAAAAAAAAAAAAAAAALwEAAF9yZWxzLy5yZWxzUEsBAi0AFAAGAAgAAAAh&#10;AD5/frSHAgAAGAUAAA4AAAAAAAAAAAAAAAAALgIAAGRycy9lMm9Eb2MueG1sUEsBAi0AFAAGAAgA&#10;AAAhAGuuvxTeAAAACAEAAA8AAAAAAAAAAAAAAAAA4QQAAGRycy9kb3ducmV2LnhtbFBLBQYAAAAA&#10;BAAEAPMAAADsBQAAAAA=&#10;" stroked="f">
                <v:textbox inset="5.85pt,.7pt,5.85pt,.7pt">
                  <w:txbxContent>
                    <w:p w:rsidR="00760438" w:rsidRDefault="00760438" w:rsidP="00760438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</w:p>
    <w:p w:rsidR="00760438" w:rsidRPr="00844041" w:rsidRDefault="00760438" w:rsidP="0076043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6478"/>
      </w:tblGrid>
      <w:tr w:rsidR="00760438" w:rsidRPr="00844041" w:rsidTr="00C92805">
        <w:trPr>
          <w:trHeight w:val="458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760438" w:rsidRPr="00844041" w:rsidTr="00C92805">
        <w:trPr>
          <w:trHeight w:val="479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60438" w:rsidRPr="00844041" w:rsidTr="00C92805">
        <w:trPr>
          <w:trHeight w:val="459"/>
        </w:trPr>
        <w:tc>
          <w:tcPr>
            <w:tcW w:w="2977" w:type="dxa"/>
            <w:vAlign w:val="center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60438" w:rsidRPr="00844041" w:rsidTr="00C92805">
        <w:trPr>
          <w:trHeight w:val="438"/>
        </w:trPr>
        <w:tc>
          <w:tcPr>
            <w:tcW w:w="2977" w:type="dxa"/>
            <w:vAlign w:val="center"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760438" w:rsidRPr="00844041" w:rsidRDefault="00760438" w:rsidP="00C928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760438" w:rsidRPr="00844041" w:rsidRDefault="00760438" w:rsidP="0076043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760438" w:rsidRPr="00844041" w:rsidRDefault="00760438" w:rsidP="00DC43CA">
      <w:pPr>
        <w:autoSpaceDE w:val="0"/>
        <w:autoSpaceDN w:val="0"/>
        <w:adjustRightInd w:val="0"/>
        <w:ind w:leftChars="202" w:left="424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760438" w:rsidRPr="00844041" w:rsidRDefault="00760438" w:rsidP="00DC43CA">
      <w:pPr>
        <w:autoSpaceDE w:val="0"/>
        <w:autoSpaceDN w:val="0"/>
        <w:adjustRightInd w:val="0"/>
        <w:ind w:leftChars="202" w:left="844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760438" w:rsidRPr="00844041" w:rsidRDefault="00760438" w:rsidP="00DC43CA">
      <w:pPr>
        <w:autoSpaceDE w:val="0"/>
        <w:autoSpaceDN w:val="0"/>
        <w:adjustRightInd w:val="0"/>
        <w:ind w:leftChars="202" w:left="844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760438" w:rsidRPr="00844041" w:rsidRDefault="00760438" w:rsidP="0076043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60438" w:rsidRPr="00844041" w:rsidRDefault="00760438" w:rsidP="0076043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FD2B59" w:rsidRPr="00760438" w:rsidRDefault="00FD2B59" w:rsidP="00760438"/>
    <w:sectPr w:rsidR="00FD2B59" w:rsidRPr="00760438" w:rsidSect="00DC43CA">
      <w:pgSz w:w="11906" w:h="16838"/>
      <w:pgMar w:top="1843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9"/>
    <w:rsid w:val="00760438"/>
    <w:rsid w:val="008A6881"/>
    <w:rsid w:val="00966A72"/>
    <w:rsid w:val="00DC43CA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242BB-1E6C-4C20-8523-7D992A7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012</cp:lastModifiedBy>
  <cp:revision>3</cp:revision>
  <dcterms:created xsi:type="dcterms:W3CDTF">2016-06-03T10:35:00Z</dcterms:created>
  <dcterms:modified xsi:type="dcterms:W3CDTF">2016-06-03T10:36:00Z</dcterms:modified>
</cp:coreProperties>
</file>